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</w:rPr>
        <w:t>3年</w:t>
      </w:r>
      <w:r>
        <w:rPr>
          <w:rFonts w:ascii="微软雅黑" w:hAnsi="微软雅黑" w:eastAsia="微软雅黑"/>
          <w:sz w:val="28"/>
          <w:szCs w:val="28"/>
        </w:rPr>
        <w:t>8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pStyle w:val="2"/>
        <w:jc w:val="center"/>
        <w:rPr>
          <w:sz w:val="44"/>
          <w:szCs w:val="44"/>
        </w:rPr>
      </w:pPr>
    </w:p>
    <w:p>
      <w:pPr>
        <w:rPr>
          <w:rFonts w:asciiTheme="majorHAnsi" w:hAnsiTheme="majorHAnsi" w:eastAsiaTheme="majorEastAsia" w:cstheme="majorBidi"/>
        </w:rPr>
      </w:pPr>
      <w:r>
        <w:br w:type="page"/>
      </w:r>
    </w:p>
    <w:p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出境定居提取</w:t>
      </w:r>
    </w:p>
    <w:p>
      <w:pPr>
        <w:pStyle w:val="2"/>
      </w:pPr>
      <w:r>
        <w:rPr>
          <w:rFonts w:hint="eastAsia"/>
        </w:rPr>
        <w:t>功能介绍</w:t>
      </w:r>
    </w:p>
    <w:p>
      <w:pPr>
        <w:pStyle w:val="10"/>
        <w:ind w:firstLine="640"/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本功能适用于职工出境定居时的提取业务。</w:t>
      </w:r>
    </w:p>
    <w:p>
      <w:pPr>
        <w:pStyle w:val="2"/>
      </w:pPr>
      <w:r>
        <w:rPr>
          <w:rFonts w:hint="eastAsia"/>
        </w:rPr>
        <w:t>规则说明</w:t>
      </w:r>
    </w:p>
    <w:p>
      <w:pPr>
        <w:pStyle w:val="10"/>
        <w:ind w:firstLine="560"/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自取得相关证明材料且个人账户封存后可申请提取。 </w:t>
      </w:r>
    </w:p>
    <w:p>
      <w:pPr>
        <w:pStyle w:val="2"/>
      </w:pPr>
      <w:r>
        <w:rPr>
          <w:rFonts w:hint="eastAsia"/>
        </w:rPr>
        <w:t>输入项说明</w:t>
      </w:r>
    </w:p>
    <w:tbl>
      <w:tblPr>
        <w:tblStyle w:val="7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1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shd w:val="clear" w:color="auto" w:fill="auto"/>
              </w:rPr>
              <w:t>字段名</w:t>
            </w:r>
          </w:p>
        </w:tc>
        <w:tc>
          <w:tcPr>
            <w:tcW w:w="557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shd w:val="clear" w:color="auto" w:fill="auto"/>
              </w:rPr>
              <w:t>字段描述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提取人姓名</w:t>
            </w:r>
          </w:p>
        </w:tc>
        <w:tc>
          <w:tcPr>
            <w:tcW w:w="5579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提取人证件号码</w:t>
            </w:r>
          </w:p>
        </w:tc>
        <w:tc>
          <w:tcPr>
            <w:tcW w:w="5579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证件类型</w:t>
            </w:r>
          </w:p>
        </w:tc>
        <w:tc>
          <w:tcPr>
            <w:tcW w:w="5579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账户余额</w:t>
            </w:r>
          </w:p>
        </w:tc>
        <w:tc>
          <w:tcPr>
            <w:tcW w:w="5579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收款银行</w:t>
            </w:r>
          </w:p>
        </w:tc>
        <w:tc>
          <w:tcPr>
            <w:tcW w:w="5579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默认反显公积金联名卡，下拉可修改，选择项有：公积金联名卡、建行、中行、工行、交行、光大、招商、中信银行、兴业银行、浦发银行、华夏银行、浙商银行、民生银行、长安银行共13家银行。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收款卡号</w:t>
            </w:r>
          </w:p>
        </w:tc>
        <w:tc>
          <w:tcPr>
            <w:tcW w:w="5579" w:type="dxa"/>
            <w:vAlign w:val="center"/>
          </w:tcPr>
          <w:p>
            <w:pPr>
              <w:tabs>
                <w:tab w:val="left" w:pos="856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根据选择的银行反显可修改。输入完卡号后，进行一二类卡、本人卡校验。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提取金额</w:t>
            </w:r>
          </w:p>
        </w:tc>
        <w:tc>
          <w:tcPr>
            <w:tcW w:w="5579" w:type="dxa"/>
            <w:vAlign w:val="center"/>
          </w:tcPr>
          <w:p>
            <w:pPr>
              <w:tabs>
                <w:tab w:val="left" w:pos="1285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反显账户余额+利息，不可修改</w:t>
            </w:r>
          </w:p>
        </w:tc>
      </w:tr>
    </w:tbl>
    <w:p/>
    <w:p>
      <w:pPr>
        <w:pStyle w:val="2"/>
      </w:pPr>
      <w:r>
        <w:rPr>
          <w:rFonts w:hint="eastAsia"/>
        </w:rPr>
        <w:t>操作流程详解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1、进入个人网厅界面，点击左侧功能栏的【提取】，进入提取界面。</w:t>
      </w:r>
    </w:p>
    <w:p>
      <w:pPr>
        <w:ind w:firstLine="210" w:firstLineChars="100"/>
      </w:pPr>
      <w:r>
        <w:drawing>
          <wp:inline distT="0" distB="0" distL="0" distR="0">
            <wp:extent cx="4421505" cy="2131060"/>
            <wp:effectExtent l="12700" t="12700" r="23495" b="2794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890" cy="2135908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/>
    <w:p>
      <w:pPr>
        <w:pStyle w:val="10"/>
        <w:ind w:firstLine="640"/>
        <w:jc w:val="left"/>
        <w:rPr>
          <w:rFonts w:hint="eastAsia"/>
          <w:sz w:val="32"/>
          <w:szCs w:val="32"/>
        </w:rPr>
      </w:pPr>
    </w:p>
    <w:p>
      <w:pPr>
        <w:pStyle w:val="10"/>
        <w:ind w:firstLine="640"/>
        <w:jc w:val="left"/>
        <w:rPr>
          <w:rFonts w:hint="eastAsia"/>
          <w:sz w:val="32"/>
          <w:szCs w:val="32"/>
        </w:rPr>
      </w:pPr>
    </w:p>
    <w:p>
      <w:pPr>
        <w:pStyle w:val="10"/>
        <w:ind w:firstLine="640"/>
        <w:jc w:val="left"/>
        <w:rPr>
          <w:rFonts w:hint="eastAsia"/>
          <w:sz w:val="32"/>
          <w:szCs w:val="32"/>
        </w:rPr>
      </w:pPr>
    </w:p>
    <w:p>
      <w:pPr>
        <w:pStyle w:val="10"/>
        <w:ind w:firstLine="640"/>
        <w:jc w:val="left"/>
        <w:rPr>
          <w:rFonts w:hint="eastAsia"/>
          <w:sz w:val="32"/>
          <w:szCs w:val="32"/>
        </w:rPr>
      </w:pP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2、选择【出境定居提取】，进入提取业务办理界面。</w:t>
      </w:r>
    </w:p>
    <w:p>
      <w:r>
        <w:drawing>
          <wp:inline distT="0" distB="0" distL="0" distR="0">
            <wp:extent cx="5274310" cy="2769870"/>
            <wp:effectExtent l="0" t="0" r="2540" b="0"/>
            <wp:docPr id="17198192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1929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3、选择收款银行、录入银行卡号码、进行银行卡校验。</w:t>
      </w:r>
    </w:p>
    <w:p>
      <w:pPr>
        <w:pStyle w:val="10"/>
        <w:ind w:left="0" w:leftChars="0" w:firstLine="0" w:firstLineChars="0"/>
        <w:jc w:val="left"/>
        <w:rPr>
          <w:sz w:val="32"/>
          <w:szCs w:val="32"/>
        </w:rPr>
      </w:pPr>
      <w:r>
        <w:drawing>
          <wp:inline distT="0" distB="0" distL="0" distR="0">
            <wp:extent cx="5274310" cy="2812415"/>
            <wp:effectExtent l="0" t="0" r="2540" b="6985"/>
            <wp:docPr id="4167879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8793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上传《领取申请人身份证明》《出境定居证明》《户籍注销证明》；</w:t>
      </w:r>
    </w:p>
    <w:p>
      <w:pPr>
        <w:pStyle w:val="10"/>
        <w:jc w:val="left"/>
        <w:rPr>
          <w:sz w:val="32"/>
          <w:szCs w:val="32"/>
        </w:rPr>
      </w:pPr>
      <w:r>
        <w:drawing>
          <wp:inline distT="0" distB="0" distL="0" distR="0">
            <wp:extent cx="5274310" cy="2767965"/>
            <wp:effectExtent l="0" t="0" r="2540" b="0"/>
            <wp:docPr id="10233732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37323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业务；</w:t>
      </w:r>
    </w:p>
    <w:p>
      <w:pPr>
        <w:ind w:firstLine="275" w:firstLineChars="131"/>
        <w:jc w:val="left"/>
        <w:rPr>
          <w:sz w:val="32"/>
          <w:szCs w:val="32"/>
        </w:rPr>
      </w:pPr>
      <w:r>
        <w:drawing>
          <wp:inline distT="0" distB="0" distL="0" distR="0">
            <wp:extent cx="5274310" cy="2766695"/>
            <wp:effectExtent l="0" t="0" r="2540" b="0"/>
            <wp:docPr id="4536304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3047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业务结果查询及凭证下载</w:t>
      </w:r>
    </w:p>
    <w:p>
      <w:pPr>
        <w:pStyle w:val="10"/>
        <w:ind w:firstLine="64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</w:t>
      </w:r>
      <w:r>
        <w:rPr>
          <w:rFonts w:hint="eastAsia"/>
          <w:sz w:val="32"/>
          <w:szCs w:val="32"/>
          <w:lang w:eastAsia="zh-CN"/>
        </w:rPr>
        <w:t>业务进度查询</w:t>
      </w:r>
      <w:r>
        <w:rPr>
          <w:rFonts w:hint="eastAsia"/>
          <w:sz w:val="32"/>
          <w:szCs w:val="32"/>
        </w:rPr>
        <w:t>】，</w:t>
      </w:r>
      <w:r>
        <w:rPr>
          <w:rFonts w:hint="eastAsia"/>
          <w:sz w:val="32"/>
          <w:szCs w:val="32"/>
          <w:lang w:eastAsia="zh-CN"/>
        </w:rPr>
        <w:t>选择提取查询</w:t>
      </w:r>
      <w:r>
        <w:rPr>
          <w:rFonts w:hint="eastAsia"/>
          <w:sz w:val="32"/>
          <w:szCs w:val="32"/>
        </w:rPr>
        <w:t>。</w:t>
      </w:r>
    </w:p>
    <w:p>
      <w:pPr>
        <w:pStyle w:val="10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2、点击查询（也可选择需要的查询时间段查询）。</w:t>
      </w:r>
    </w:p>
    <w:p>
      <w:pPr>
        <w:pStyle w:val="10"/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3、在结果明细列表选择所需业务，在右侧下载提取凭证。</w:t>
      </w:r>
    </w:p>
    <w:p>
      <w:pPr>
        <w:ind w:firstLine="419" w:firstLineChars="131"/>
        <w:jc w:val="left"/>
        <w:rPr>
          <w:sz w:val="32"/>
          <w:szCs w:val="32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2304415"/>
            <wp:effectExtent l="12700" t="12700" r="17145" b="26035"/>
            <wp:docPr id="1" name="图片 1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7290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czODVkYzUwYWI5NDkxMDhiYzIzZWYwMWVjYjQifQ=="/>
  </w:docVars>
  <w:rsids>
    <w:rsidRoot w:val="00325224"/>
    <w:rsid w:val="00036094"/>
    <w:rsid w:val="0004577B"/>
    <w:rsid w:val="000D0D7C"/>
    <w:rsid w:val="00111DE9"/>
    <w:rsid w:val="001F4F75"/>
    <w:rsid w:val="00277F4B"/>
    <w:rsid w:val="00325224"/>
    <w:rsid w:val="004226D9"/>
    <w:rsid w:val="00466B14"/>
    <w:rsid w:val="004D7DE8"/>
    <w:rsid w:val="00520291"/>
    <w:rsid w:val="0053670E"/>
    <w:rsid w:val="00570DEB"/>
    <w:rsid w:val="005774A9"/>
    <w:rsid w:val="005B4C23"/>
    <w:rsid w:val="006078E6"/>
    <w:rsid w:val="006A5182"/>
    <w:rsid w:val="00773334"/>
    <w:rsid w:val="007B0786"/>
    <w:rsid w:val="007D59AF"/>
    <w:rsid w:val="0082126A"/>
    <w:rsid w:val="00840E93"/>
    <w:rsid w:val="00860564"/>
    <w:rsid w:val="0087466A"/>
    <w:rsid w:val="008B678B"/>
    <w:rsid w:val="008C3A07"/>
    <w:rsid w:val="008E4AD8"/>
    <w:rsid w:val="00915D4B"/>
    <w:rsid w:val="009444A3"/>
    <w:rsid w:val="00961D21"/>
    <w:rsid w:val="00996166"/>
    <w:rsid w:val="00A11765"/>
    <w:rsid w:val="00A11EF5"/>
    <w:rsid w:val="00A43D07"/>
    <w:rsid w:val="00C4584A"/>
    <w:rsid w:val="00C61A42"/>
    <w:rsid w:val="00D270A2"/>
    <w:rsid w:val="00D82E6D"/>
    <w:rsid w:val="00D83508"/>
    <w:rsid w:val="00DD7529"/>
    <w:rsid w:val="00DE69AF"/>
    <w:rsid w:val="00E056B7"/>
    <w:rsid w:val="00E43B3B"/>
    <w:rsid w:val="00ED6D32"/>
    <w:rsid w:val="00F57738"/>
    <w:rsid w:val="00F71B0F"/>
    <w:rsid w:val="00F97C5D"/>
    <w:rsid w:val="05592B5A"/>
    <w:rsid w:val="0BB85230"/>
    <w:rsid w:val="156100F4"/>
    <w:rsid w:val="192301F3"/>
    <w:rsid w:val="199A111E"/>
    <w:rsid w:val="20810319"/>
    <w:rsid w:val="210E39CB"/>
    <w:rsid w:val="21BB1397"/>
    <w:rsid w:val="27D950C7"/>
    <w:rsid w:val="47D3233B"/>
    <w:rsid w:val="542902D8"/>
    <w:rsid w:val="5C9F6CAA"/>
    <w:rsid w:val="5ED74E21"/>
    <w:rsid w:val="66DB249E"/>
    <w:rsid w:val="699024A8"/>
    <w:rsid w:val="6ADA072A"/>
    <w:rsid w:val="6E692DFF"/>
    <w:rsid w:val="771A1425"/>
    <w:rsid w:val="78EB7D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673</Words>
  <Characters>683</Characters>
  <Lines>4</Lines>
  <Paragraphs>1</Paragraphs>
  <TotalTime>9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2023-04-26T03:07:00Z</dcterms:created>
  <dc:creator>lenovo</dc:creator>
  <cp:lastModifiedBy>啦啦啦</cp:lastModifiedBy>
  <dcterms:modified xsi:type="dcterms:W3CDTF">2023-09-04T09:38:57Z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A9824EEF76CC4F4392CF68B977F86C69_13</vt:lpwstr>
  </property>
</Properties>
</file>